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37" w:rsidRPr="00590749" w:rsidRDefault="00F918B8" w:rsidP="00F918B8">
      <w:pPr>
        <w:jc w:val="center"/>
        <w:rPr>
          <w:b/>
          <w:sz w:val="48"/>
        </w:rPr>
      </w:pPr>
      <w:r w:rsidRPr="00590749">
        <w:rPr>
          <w:b/>
          <w:sz w:val="48"/>
        </w:rPr>
        <w:t>PROPRIEDADES CSS MAIS COMUNS</w:t>
      </w:r>
    </w:p>
    <w:tbl>
      <w:tblPr>
        <w:tblStyle w:val="Tabelacomgrade"/>
        <w:tblW w:w="10490" w:type="dxa"/>
        <w:tblLook w:val="0420" w:firstRow="1" w:lastRow="0" w:firstColumn="0" w:lastColumn="0" w:noHBand="0" w:noVBand="1"/>
      </w:tblPr>
      <w:tblGrid>
        <w:gridCol w:w="3256"/>
        <w:gridCol w:w="7234"/>
      </w:tblGrid>
      <w:tr w:rsidR="00F918B8" w:rsidRPr="00590749" w:rsidTr="00590749">
        <w:trPr>
          <w:trHeight w:val="476"/>
        </w:trPr>
        <w:tc>
          <w:tcPr>
            <w:tcW w:w="3256" w:type="dxa"/>
            <w:shd w:val="clear" w:color="auto" w:fill="D0CECE" w:themeFill="background2" w:themeFillShade="E6"/>
            <w:hideMark/>
          </w:tcPr>
          <w:p w:rsidR="00F918B8" w:rsidRPr="00590749" w:rsidRDefault="00F918B8" w:rsidP="005907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90749">
              <w:rPr>
                <w:b/>
                <w:bCs/>
                <w:sz w:val="28"/>
                <w:szCs w:val="28"/>
              </w:rPr>
              <w:t>Propriedade</w:t>
            </w:r>
          </w:p>
        </w:tc>
        <w:tc>
          <w:tcPr>
            <w:tcW w:w="7234" w:type="dxa"/>
            <w:shd w:val="clear" w:color="auto" w:fill="D0CECE" w:themeFill="background2" w:themeFillShade="E6"/>
            <w:hideMark/>
          </w:tcPr>
          <w:p w:rsidR="00F918B8" w:rsidRPr="00590749" w:rsidRDefault="00F918B8" w:rsidP="005907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90749">
              <w:rPr>
                <w:b/>
                <w:bCs/>
                <w:sz w:val="28"/>
                <w:szCs w:val="28"/>
              </w:rPr>
              <w:t>Descrição</w:t>
            </w:r>
          </w:p>
        </w:tc>
      </w:tr>
      <w:tr w:rsidR="00F918B8" w:rsidRPr="00590749" w:rsidTr="00590749">
        <w:trPr>
          <w:trHeight w:val="498"/>
        </w:trPr>
        <w:tc>
          <w:tcPr>
            <w:tcW w:w="3256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background</w:t>
            </w:r>
            <w:proofErr w:type="gramEnd"/>
          </w:p>
        </w:tc>
        <w:tc>
          <w:tcPr>
            <w:tcW w:w="7234" w:type="dxa"/>
            <w:hideMark/>
          </w:tcPr>
          <w:p w:rsidR="00F918B8" w:rsidRPr="00590749" w:rsidRDefault="00F918B8" w:rsidP="00B83061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 xml:space="preserve">Configura todas as propriedades de background (plano de fundo) em uma </w:t>
            </w:r>
            <w:r w:rsidR="00B83061">
              <w:rPr>
                <w:sz w:val="28"/>
                <w:szCs w:val="28"/>
              </w:rPr>
              <w:t xml:space="preserve">só </w:t>
            </w:r>
            <w:r w:rsidRPr="00590749">
              <w:rPr>
                <w:sz w:val="28"/>
                <w:szCs w:val="28"/>
              </w:rPr>
              <w:t>declaração</w:t>
            </w:r>
            <w:bookmarkStart w:id="0" w:name="_GoBack"/>
            <w:bookmarkEnd w:id="0"/>
          </w:p>
        </w:tc>
      </w:tr>
      <w:tr w:rsidR="00F918B8" w:rsidRPr="00590749" w:rsidTr="00590749">
        <w:trPr>
          <w:trHeight w:val="312"/>
        </w:trPr>
        <w:tc>
          <w:tcPr>
            <w:tcW w:w="3256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background</w:t>
            </w:r>
            <w:proofErr w:type="gramEnd"/>
            <w:r w:rsidRPr="00590749">
              <w:rPr>
                <w:sz w:val="28"/>
                <w:szCs w:val="28"/>
              </w:rPr>
              <w:t>-</w:t>
            </w:r>
            <w:proofErr w:type="spellStart"/>
            <w:r w:rsidRPr="00590749">
              <w:rPr>
                <w:sz w:val="28"/>
                <w:szCs w:val="28"/>
              </w:rPr>
              <w:t>attachment</w:t>
            </w:r>
            <w:proofErr w:type="spellEnd"/>
          </w:p>
        </w:tc>
        <w:tc>
          <w:tcPr>
            <w:tcW w:w="7234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Especifica se a imagem de background é fixa ou deve “rolar” junto com a página (scroll)</w:t>
            </w:r>
          </w:p>
        </w:tc>
      </w:tr>
      <w:tr w:rsidR="00F918B8" w:rsidRPr="00590749" w:rsidTr="00590749">
        <w:trPr>
          <w:trHeight w:val="70"/>
        </w:trPr>
        <w:tc>
          <w:tcPr>
            <w:tcW w:w="3256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background</w:t>
            </w:r>
            <w:proofErr w:type="gramEnd"/>
            <w:r w:rsidRPr="00590749">
              <w:rPr>
                <w:sz w:val="28"/>
                <w:szCs w:val="28"/>
              </w:rPr>
              <w:t>-color</w:t>
            </w:r>
          </w:p>
        </w:tc>
        <w:tc>
          <w:tcPr>
            <w:tcW w:w="7234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cor de background de um elemento</w:t>
            </w:r>
          </w:p>
        </w:tc>
      </w:tr>
      <w:tr w:rsidR="00F918B8" w:rsidRPr="00590749" w:rsidTr="00590749">
        <w:trPr>
          <w:trHeight w:val="70"/>
        </w:trPr>
        <w:tc>
          <w:tcPr>
            <w:tcW w:w="3256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background</w:t>
            </w:r>
            <w:proofErr w:type="gramEnd"/>
            <w:r w:rsidRPr="00590749">
              <w:rPr>
                <w:sz w:val="28"/>
                <w:szCs w:val="28"/>
              </w:rPr>
              <w:t>-</w:t>
            </w:r>
            <w:proofErr w:type="spellStart"/>
            <w:r w:rsidRPr="00590749">
              <w:rPr>
                <w:sz w:val="28"/>
                <w:szCs w:val="28"/>
              </w:rPr>
              <w:t>image</w:t>
            </w:r>
            <w:proofErr w:type="spellEnd"/>
          </w:p>
        </w:tc>
        <w:tc>
          <w:tcPr>
            <w:tcW w:w="7234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uma imagem de background de um elemento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background</w:t>
            </w:r>
            <w:proofErr w:type="gramEnd"/>
            <w:r w:rsidRPr="00590749">
              <w:rPr>
                <w:sz w:val="28"/>
                <w:szCs w:val="28"/>
              </w:rPr>
              <w:t>-position</w:t>
            </w:r>
          </w:p>
        </w:tc>
        <w:tc>
          <w:tcPr>
            <w:tcW w:w="7234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posição inicial de uma imagem de background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background</w:t>
            </w:r>
            <w:proofErr w:type="gramEnd"/>
            <w:r w:rsidRPr="00590749">
              <w:rPr>
                <w:sz w:val="28"/>
                <w:szCs w:val="28"/>
              </w:rPr>
              <w:t>-</w:t>
            </w:r>
            <w:proofErr w:type="spellStart"/>
            <w:r w:rsidRPr="00590749">
              <w:rPr>
                <w:sz w:val="28"/>
                <w:szCs w:val="28"/>
              </w:rPr>
              <w:t>repeat</w:t>
            </w:r>
            <w:proofErr w:type="spellEnd"/>
          </w:p>
        </w:tc>
        <w:tc>
          <w:tcPr>
            <w:tcW w:w="7234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como a imagem de background será repetida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background</w:t>
            </w:r>
            <w:proofErr w:type="gramEnd"/>
            <w:r w:rsidRPr="00590749">
              <w:rPr>
                <w:sz w:val="28"/>
                <w:szCs w:val="28"/>
              </w:rPr>
              <w:t>-</w:t>
            </w:r>
            <w:proofErr w:type="spellStart"/>
            <w:r w:rsidRPr="00590749">
              <w:rPr>
                <w:sz w:val="28"/>
                <w:szCs w:val="28"/>
              </w:rPr>
              <w:t>size</w:t>
            </w:r>
            <w:proofErr w:type="spellEnd"/>
          </w:p>
        </w:tc>
        <w:tc>
          <w:tcPr>
            <w:tcW w:w="7234" w:type="dxa"/>
            <w:hideMark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o tamanho da imagem de background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border</w:t>
            </w:r>
            <w:proofErr w:type="spellEnd"/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todas as propriedades das bordas em uma só declaração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border</w:t>
            </w:r>
            <w:proofErr w:type="spellEnd"/>
            <w:proofErr w:type="gramEnd"/>
            <w:r w:rsidRPr="00590749">
              <w:rPr>
                <w:sz w:val="28"/>
                <w:szCs w:val="28"/>
              </w:rPr>
              <w:t>-color</w:t>
            </w:r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cor para as bordas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border</w:t>
            </w:r>
            <w:proofErr w:type="gramEnd"/>
            <w:r w:rsidRPr="00590749">
              <w:rPr>
                <w:sz w:val="28"/>
                <w:szCs w:val="28"/>
              </w:rPr>
              <w:t>-radius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o raio para bordas com cantos arredondados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border</w:t>
            </w:r>
            <w:proofErr w:type="gramEnd"/>
            <w:r w:rsidRPr="00590749">
              <w:rPr>
                <w:sz w:val="28"/>
                <w:szCs w:val="28"/>
              </w:rPr>
              <w:t>-style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o estilo para as bordas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border</w:t>
            </w:r>
            <w:proofErr w:type="gramEnd"/>
            <w:r w:rsidRPr="00590749">
              <w:rPr>
                <w:sz w:val="28"/>
                <w:szCs w:val="28"/>
              </w:rPr>
              <w:t>-width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largura (espessura) das bordas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margin</w:t>
            </w:r>
            <w:proofErr w:type="spellEnd"/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todas as margens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margin</w:t>
            </w:r>
            <w:proofErr w:type="spellEnd"/>
            <w:proofErr w:type="gramEnd"/>
            <w:r w:rsidRPr="00590749">
              <w:rPr>
                <w:sz w:val="28"/>
                <w:szCs w:val="28"/>
              </w:rPr>
              <w:t>-top</w:t>
            </w:r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margem do topo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margin</w:t>
            </w:r>
            <w:proofErr w:type="gramEnd"/>
            <w:r w:rsidRPr="00590749">
              <w:rPr>
                <w:sz w:val="28"/>
                <w:szCs w:val="28"/>
              </w:rPr>
              <w:t>-right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margem da direita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margin</w:t>
            </w:r>
            <w:proofErr w:type="gramEnd"/>
            <w:r w:rsidRPr="00590749">
              <w:rPr>
                <w:sz w:val="28"/>
                <w:szCs w:val="28"/>
              </w:rPr>
              <w:t>-bottom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margem de baixo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margin</w:t>
            </w:r>
            <w:proofErr w:type="gramEnd"/>
            <w:r w:rsidRPr="00590749">
              <w:rPr>
                <w:sz w:val="28"/>
                <w:szCs w:val="28"/>
              </w:rPr>
              <w:t>-left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margem da esquerda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padding</w:t>
            </w:r>
            <w:proofErr w:type="spellEnd"/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todos os “</w:t>
            </w:r>
            <w:proofErr w:type="spellStart"/>
            <w:r w:rsidRPr="00590749">
              <w:rPr>
                <w:sz w:val="28"/>
                <w:szCs w:val="28"/>
              </w:rPr>
              <w:t>paddings</w:t>
            </w:r>
            <w:proofErr w:type="spellEnd"/>
            <w:r w:rsidRPr="00590749">
              <w:rPr>
                <w:sz w:val="28"/>
                <w:szCs w:val="28"/>
              </w:rPr>
              <w:t>”</w:t>
            </w:r>
            <w:r w:rsidR="00590749" w:rsidRPr="00590749">
              <w:rPr>
                <w:sz w:val="28"/>
                <w:szCs w:val="28"/>
              </w:rPr>
              <w:t xml:space="preserve"> (espaçamento interno)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padding</w:t>
            </w:r>
            <w:proofErr w:type="spellEnd"/>
            <w:proofErr w:type="gramEnd"/>
            <w:r w:rsidRPr="00590749">
              <w:rPr>
                <w:sz w:val="28"/>
                <w:szCs w:val="28"/>
              </w:rPr>
              <w:t>-top</w:t>
            </w:r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o “</w:t>
            </w:r>
            <w:proofErr w:type="spellStart"/>
            <w:r w:rsidRPr="00590749">
              <w:rPr>
                <w:sz w:val="28"/>
                <w:szCs w:val="28"/>
              </w:rPr>
              <w:t>padding</w:t>
            </w:r>
            <w:proofErr w:type="spellEnd"/>
            <w:r w:rsidRPr="00590749">
              <w:rPr>
                <w:sz w:val="28"/>
                <w:szCs w:val="28"/>
              </w:rPr>
              <w:t>” do topo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padding</w:t>
            </w:r>
            <w:proofErr w:type="gramEnd"/>
            <w:r w:rsidRPr="00590749">
              <w:rPr>
                <w:sz w:val="28"/>
                <w:szCs w:val="28"/>
              </w:rPr>
              <w:t>-right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o “</w:t>
            </w:r>
            <w:proofErr w:type="spellStart"/>
            <w:r w:rsidRPr="00590749">
              <w:rPr>
                <w:sz w:val="28"/>
                <w:szCs w:val="28"/>
              </w:rPr>
              <w:t>padding</w:t>
            </w:r>
            <w:proofErr w:type="spellEnd"/>
            <w:r w:rsidRPr="00590749">
              <w:rPr>
                <w:sz w:val="28"/>
                <w:szCs w:val="28"/>
              </w:rPr>
              <w:t>” da direita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padding</w:t>
            </w:r>
            <w:proofErr w:type="gramEnd"/>
            <w:r w:rsidRPr="00590749">
              <w:rPr>
                <w:sz w:val="28"/>
                <w:szCs w:val="28"/>
              </w:rPr>
              <w:t>-bottom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o “</w:t>
            </w:r>
            <w:proofErr w:type="spellStart"/>
            <w:r w:rsidRPr="00590749">
              <w:rPr>
                <w:sz w:val="28"/>
                <w:szCs w:val="28"/>
              </w:rPr>
              <w:t>padding</w:t>
            </w:r>
            <w:proofErr w:type="spellEnd"/>
            <w:r w:rsidRPr="00590749">
              <w:rPr>
                <w:sz w:val="28"/>
                <w:szCs w:val="28"/>
              </w:rPr>
              <w:t>” de baixo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padding</w:t>
            </w:r>
            <w:proofErr w:type="gramEnd"/>
            <w:r w:rsidRPr="00590749">
              <w:rPr>
                <w:sz w:val="28"/>
                <w:szCs w:val="28"/>
              </w:rPr>
              <w:t>-left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o “</w:t>
            </w:r>
            <w:proofErr w:type="spellStart"/>
            <w:r w:rsidRPr="00590749">
              <w:rPr>
                <w:sz w:val="28"/>
                <w:szCs w:val="28"/>
              </w:rPr>
              <w:t>padding</w:t>
            </w:r>
            <w:proofErr w:type="spellEnd"/>
            <w:r w:rsidRPr="00590749">
              <w:rPr>
                <w:sz w:val="28"/>
                <w:szCs w:val="28"/>
              </w:rPr>
              <w:t>” da esquerda</w:t>
            </w:r>
          </w:p>
        </w:tc>
      </w:tr>
      <w:tr w:rsidR="00F918B8" w:rsidRPr="00590749" w:rsidTr="00590749">
        <w:trPr>
          <w:trHeight w:val="624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width</w:t>
            </w:r>
            <w:proofErr w:type="spellEnd"/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largura de um elemento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lastRenderedPageBreak/>
              <w:t>height</w:t>
            </w:r>
            <w:proofErr w:type="spellEnd"/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Configura a altura de um elemento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color</w:t>
            </w:r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Especifica a cor do texto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text</w:t>
            </w:r>
            <w:proofErr w:type="gramEnd"/>
            <w:r w:rsidRPr="00590749">
              <w:rPr>
                <w:sz w:val="28"/>
                <w:szCs w:val="28"/>
              </w:rPr>
              <w:t>-align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Especifica o alinhamento horizontal do texto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text</w:t>
            </w:r>
            <w:proofErr w:type="gramEnd"/>
            <w:r w:rsidRPr="00590749">
              <w:rPr>
                <w:sz w:val="28"/>
                <w:szCs w:val="28"/>
              </w:rPr>
              <w:t>-decoration</w:t>
            </w:r>
            <w:proofErr w:type="spell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Especifica a “decoração”</w:t>
            </w:r>
            <w:r w:rsidR="00590749" w:rsidRPr="00590749">
              <w:rPr>
                <w:sz w:val="28"/>
                <w:szCs w:val="28"/>
              </w:rPr>
              <w:t xml:space="preserve"> (sublinhado, </w:t>
            </w:r>
            <w:proofErr w:type="spellStart"/>
            <w:r w:rsidR="00590749" w:rsidRPr="00590749">
              <w:rPr>
                <w:sz w:val="28"/>
                <w:szCs w:val="28"/>
              </w:rPr>
              <w:t>sobrelinhado</w:t>
            </w:r>
            <w:proofErr w:type="spellEnd"/>
            <w:r w:rsidR="00590749" w:rsidRPr="00590749">
              <w:rPr>
                <w:sz w:val="28"/>
                <w:szCs w:val="28"/>
              </w:rPr>
              <w:t>, linha através do texto etc.)</w:t>
            </w:r>
            <w:r w:rsidRPr="00590749">
              <w:rPr>
                <w:sz w:val="28"/>
                <w:szCs w:val="28"/>
              </w:rPr>
              <w:t xml:space="preserve"> a ser adicionada ao texto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90749">
              <w:rPr>
                <w:sz w:val="28"/>
                <w:szCs w:val="28"/>
              </w:rPr>
              <w:t>display</w:t>
            </w:r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Especifica como um elemento deveria ser mostrado (como bloco, “em linha” ou oculto)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float</w:t>
            </w:r>
            <w:proofErr w:type="spellEnd"/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Especifica se um elemento deveria “flutuar” ou não</w:t>
            </w:r>
          </w:p>
        </w:tc>
      </w:tr>
      <w:tr w:rsidR="00F918B8" w:rsidRPr="00590749" w:rsidTr="00B83061">
        <w:trPr>
          <w:trHeight w:val="70"/>
        </w:trPr>
        <w:tc>
          <w:tcPr>
            <w:tcW w:w="3256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90749">
              <w:rPr>
                <w:sz w:val="28"/>
                <w:szCs w:val="28"/>
              </w:rPr>
              <w:t>opacity</w:t>
            </w:r>
            <w:proofErr w:type="spellEnd"/>
            <w:proofErr w:type="gramEnd"/>
          </w:p>
        </w:tc>
        <w:tc>
          <w:tcPr>
            <w:tcW w:w="7234" w:type="dxa"/>
          </w:tcPr>
          <w:p w:rsidR="00F918B8" w:rsidRPr="00590749" w:rsidRDefault="00F918B8" w:rsidP="00F918B8">
            <w:pPr>
              <w:spacing w:after="160" w:line="259" w:lineRule="auto"/>
              <w:rPr>
                <w:sz w:val="28"/>
                <w:szCs w:val="28"/>
              </w:rPr>
            </w:pPr>
            <w:r w:rsidRPr="00590749">
              <w:rPr>
                <w:sz w:val="28"/>
                <w:szCs w:val="28"/>
              </w:rPr>
              <w:t>Especifica quão opaco (não transparente) deve ser um elemento, varia de 0 (totalmente transparente) a 1 (totalmente opaco)</w:t>
            </w:r>
          </w:p>
        </w:tc>
      </w:tr>
    </w:tbl>
    <w:p w:rsidR="00F918B8" w:rsidRDefault="00F918B8" w:rsidP="00590749"/>
    <w:sectPr w:rsidR="00F918B8" w:rsidSect="00F9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B8"/>
    <w:rsid w:val="00590749"/>
    <w:rsid w:val="005D2237"/>
    <w:rsid w:val="00B83061"/>
    <w:rsid w:val="00F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B6371-B427-4CBA-8275-08C9B8F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1</cp:revision>
  <dcterms:created xsi:type="dcterms:W3CDTF">2017-11-01T14:49:00Z</dcterms:created>
  <dcterms:modified xsi:type="dcterms:W3CDTF">2017-11-01T15:11:00Z</dcterms:modified>
</cp:coreProperties>
</file>